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FFD3D" w14:textId="77777777" w:rsidR="005A167F" w:rsidRPr="005A167F" w:rsidRDefault="005A167F" w:rsidP="005A167F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t xml:space="preserve">16) </w:t>
      </w: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Polanyi notes that the economy is always embedded in non-economic structures. During the New Deal Era (1930s-1970s) the economy was embedded in________</w:t>
      </w:r>
    </w:p>
    <w:p w14:paraId="0712FDEE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7EA4552B" w14:textId="2BB60D7F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25CC0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9.5pt;height:16.5pt" o:ole="">
            <v:imagedata r:id="rId4" o:title=""/>
          </v:shape>
          <w:control r:id="rId5" w:name="DefaultOcxName" w:shapeid="_x0000_i1036"/>
        </w:object>
      </w:r>
    </w:p>
    <w:p w14:paraId="01645E4B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norms regarding fair wages and equality, but ones that tacitly relied upon white supremacy and male dominance</w:t>
      </w:r>
    </w:p>
    <w:p w14:paraId="0282068B" w14:textId="3B471B2D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B5C5068">
          <v:shape id="_x0000_i1035" type="#_x0000_t75" style="width:19.5pt;height:16.5pt" o:ole="">
            <v:imagedata r:id="rId4" o:title=""/>
          </v:shape>
          <w:control r:id="rId6" w:name="DefaultOcxName1" w:shapeid="_x0000_i1035"/>
        </w:object>
      </w:r>
    </w:p>
    <w:p w14:paraId="5141A4D0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a market-based economy reliant on the laws of supply and demand without the distortions of welfare programs</w:t>
      </w:r>
    </w:p>
    <w:p w14:paraId="5E5CAC3E" w14:textId="2F65F5B4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2F8595E0">
          <v:shape id="_x0000_i1034" type="#_x0000_t75" style="width:19.5pt;height:16.5pt" o:ole="">
            <v:imagedata r:id="rId4" o:title=""/>
          </v:shape>
          <w:control r:id="rId7" w:name="DefaultOcxName2" w:shapeid="_x0000_i1034"/>
        </w:object>
      </w:r>
    </w:p>
    <w:p w14:paraId="2448AE9A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the social disorder that shaped the nation during the WWII era</w:t>
      </w:r>
    </w:p>
    <w:p w14:paraId="135F08E3" w14:textId="282768CE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2D38206">
          <v:shape id="_x0000_i1033" type="#_x0000_t75" style="width:19.5pt;height:16.5pt" o:ole="">
            <v:imagedata r:id="rId4" o:title=""/>
          </v:shape>
          <w:control r:id="rId8" w:name="DefaultOcxName3" w:shapeid="_x0000_i1033"/>
        </w:object>
      </w:r>
    </w:p>
    <w:p w14:paraId="3FE4B61F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a feminist critique of the power structures of patriarchy</w:t>
      </w:r>
    </w:p>
    <w:p w14:paraId="19D6B05F" w14:textId="02308B18" w:rsidR="00DB43AF" w:rsidRDefault="00DB43AF"/>
    <w:p w14:paraId="1B54D5E9" w14:textId="209F1C59" w:rsidR="005A167F" w:rsidRDefault="005A167F"/>
    <w:p w14:paraId="130F3E81" w14:textId="4ADD88DE" w:rsidR="005A167F" w:rsidRDefault="005A167F"/>
    <w:p w14:paraId="04FED261" w14:textId="77777777" w:rsidR="005A167F" w:rsidRPr="005A167F" w:rsidRDefault="005A167F" w:rsidP="005A167F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t xml:space="preserve">17) </w:t>
      </w:r>
      <w:r w:rsidRPr="005A167F">
        <w:rPr>
          <w:rFonts w:ascii="Helvetica" w:hAnsi="Helvetica" w:cs="Helvetica"/>
          <w:color w:val="2D3B45"/>
        </w:rPr>
        <w:t>How is sociology different from a natural science?</w:t>
      </w:r>
    </w:p>
    <w:p w14:paraId="3ED98D9C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3B1A6041" w14:textId="5B27ED95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EFCAF14">
          <v:shape id="_x0000_i1048" type="#_x0000_t75" style="width:19.5pt;height:16.5pt" o:ole="">
            <v:imagedata r:id="rId4" o:title=""/>
          </v:shape>
          <w:control r:id="rId9" w:name="DefaultOcxName4" w:shapeid="_x0000_i1048"/>
        </w:object>
      </w:r>
    </w:p>
    <w:p w14:paraId="7DEB7B7F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Sociology studies objects that are self-aware (i.e. humans).</w:t>
      </w:r>
    </w:p>
    <w:p w14:paraId="4DEDA7D4" w14:textId="2A18651F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ED55B3E">
          <v:shape id="_x0000_i1047" type="#_x0000_t75" style="width:19.5pt;height:16.5pt" o:ole="">
            <v:imagedata r:id="rId4" o:title=""/>
          </v:shape>
          <w:control r:id="rId10" w:name="DefaultOcxName11" w:shapeid="_x0000_i1047"/>
        </w:object>
      </w:r>
    </w:p>
    <w:p w14:paraId="314C510D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Sociology studies objects (i.e. humans) whose behaviors cannot be influenced by being observed by researchers.</w:t>
      </w:r>
    </w:p>
    <w:p w14:paraId="57CE1BD0" w14:textId="0690D5DF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A1A5694">
          <v:shape id="_x0000_i1046" type="#_x0000_t75" style="width:19.5pt;height:16.5pt" o:ole="">
            <v:imagedata r:id="rId4" o:title=""/>
          </v:shape>
          <w:control r:id="rId11" w:name="DefaultOcxName21" w:shapeid="_x0000_i1046"/>
        </w:object>
      </w:r>
    </w:p>
    <w:p w14:paraId="190DEE54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Sociology cannot be systemic.</w:t>
      </w:r>
    </w:p>
    <w:p w14:paraId="467CD858" w14:textId="3F83A53E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F784BC0">
          <v:shape id="_x0000_i1045" type="#_x0000_t75" style="width:19.5pt;height:16.5pt" o:ole="">
            <v:imagedata r:id="rId4" o:title=""/>
          </v:shape>
          <w:control r:id="rId12" w:name="DefaultOcxName31" w:shapeid="_x0000_i1045"/>
        </w:object>
      </w:r>
    </w:p>
    <w:p w14:paraId="3E847AEA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Sociology cannot conduct empirical studies.</w:t>
      </w:r>
    </w:p>
    <w:p w14:paraId="2FD89AB8" w14:textId="25D2494B" w:rsidR="005A167F" w:rsidRDefault="005A167F"/>
    <w:p w14:paraId="67934663" w14:textId="1DAA34BF" w:rsidR="005A167F" w:rsidRDefault="005A167F"/>
    <w:p w14:paraId="25B64C25" w14:textId="5D93E93A" w:rsidR="005A167F" w:rsidRDefault="005A167F"/>
    <w:p w14:paraId="0E674258" w14:textId="2A68EF81" w:rsidR="005A167F" w:rsidRDefault="005A167F"/>
    <w:p w14:paraId="16B8F0EC" w14:textId="4FFF4508" w:rsidR="005A167F" w:rsidRDefault="005A167F"/>
    <w:p w14:paraId="0F081FB2" w14:textId="45B4B6B2" w:rsidR="005A167F" w:rsidRDefault="005A167F"/>
    <w:p w14:paraId="40D1ABFF" w14:textId="46C02D9A" w:rsidR="005A167F" w:rsidRDefault="005A167F"/>
    <w:p w14:paraId="55A25039" w14:textId="77777777" w:rsidR="005A167F" w:rsidRDefault="005A167F"/>
    <w:p w14:paraId="5D6C357B" w14:textId="1B4C9C1B" w:rsidR="005A167F" w:rsidRDefault="005A167F"/>
    <w:p w14:paraId="543B5A08" w14:textId="77777777" w:rsidR="005A167F" w:rsidRPr="005A167F" w:rsidRDefault="005A167F" w:rsidP="005A167F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lastRenderedPageBreak/>
        <w:t xml:space="preserve">18) </w:t>
      </w: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Which of the following best describes the impact of Second-Wave Feminism?</w:t>
      </w:r>
    </w:p>
    <w:p w14:paraId="03F9BCF3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1ED27A2A" w14:textId="7A515802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11F19A4">
          <v:shape id="_x0000_i1060" type="#_x0000_t75" style="width:19.5pt;height:16.5pt" o:ole="">
            <v:imagedata r:id="rId4" o:title=""/>
          </v:shape>
          <w:control r:id="rId13" w:name="DefaultOcxName5" w:shapeid="_x0000_i1060"/>
        </w:object>
      </w:r>
    </w:p>
    <w:p w14:paraId="0BA56677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Social movements, like feminism, often fail to achieve any lasting gains</w:t>
      </w:r>
    </w:p>
    <w:p w14:paraId="6358A876" w14:textId="71883760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3127863D">
          <v:shape id="_x0000_i1059" type="#_x0000_t75" style="width:19.5pt;height:16.5pt" o:ole="">
            <v:imagedata r:id="rId4" o:title=""/>
          </v:shape>
          <w:control r:id="rId14" w:name="DefaultOcxName12" w:shapeid="_x0000_i1059"/>
        </w:object>
      </w:r>
    </w:p>
    <w:p w14:paraId="5B43B0C6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The movement was unable to achieve any legislative victories and mainly consisted of changing some of the conversations around gender</w:t>
      </w:r>
    </w:p>
    <w:p w14:paraId="4EE18A13" w14:textId="4BD8E05E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455ADF2">
          <v:shape id="_x0000_i1058" type="#_x0000_t75" style="width:19.5pt;height:16.5pt" o:ole="">
            <v:imagedata r:id="rId4" o:title=""/>
          </v:shape>
          <w:control r:id="rId15" w:name="DefaultOcxName22" w:shapeid="_x0000_i1058"/>
        </w:object>
      </w:r>
    </w:p>
    <w:p w14:paraId="3D7AD531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Second-Wave feminism began with a set of goals and the movement disbanded once those goals were achieved</w:t>
      </w:r>
    </w:p>
    <w:p w14:paraId="2C518DEC" w14:textId="17F1C96D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5FF0A4E">
          <v:shape id="_x0000_i1057" type="#_x0000_t75" style="width:19.5pt;height:16.5pt" o:ole="">
            <v:imagedata r:id="rId4" o:title=""/>
          </v:shape>
          <w:control r:id="rId16" w:name="DefaultOcxName32" w:shapeid="_x0000_i1057"/>
        </w:object>
      </w:r>
    </w:p>
    <w:p w14:paraId="4FBE5766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 xml:space="preserve">After a series of initial victories, including legalized abortion and Title IX, a </w:t>
      </w:r>
      <w:proofErr w:type="gramStart"/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counter-movement</w:t>
      </w:r>
      <w:proofErr w:type="gramEnd"/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 xml:space="preserve"> gained strength and pushed back against these gains</w:t>
      </w:r>
    </w:p>
    <w:p w14:paraId="650D8B47" w14:textId="4EEC8E65" w:rsidR="005A167F" w:rsidRDefault="005A167F"/>
    <w:p w14:paraId="641FA3E9" w14:textId="2CE01F13" w:rsidR="005A167F" w:rsidRDefault="005A167F"/>
    <w:p w14:paraId="42DBC42B" w14:textId="747C455E" w:rsidR="005A167F" w:rsidRPr="005A167F" w:rsidRDefault="005A167F" w:rsidP="005A167F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t>19)</w:t>
      </w:r>
      <w:r w:rsidRPr="005A167F">
        <w:rPr>
          <w:rFonts w:ascii="Helvetica" w:hAnsi="Helvetica" w:cs="Helvetica"/>
          <w:color w:val="2D3B45"/>
        </w:rPr>
        <w:t xml:space="preserve"> </w:t>
      </w:r>
      <w:r w:rsidRPr="005A167F">
        <w:rPr>
          <w:rFonts w:ascii="Helvetica" w:hAnsi="Helvetica" w:cs="Helvetica"/>
          <w:color w:val="2D3B45"/>
        </w:rPr>
        <w:t>How did Second-wave feminism challenge the “breadwinner liberalism” that underlay the liberal order in America from the 1930s to the 1970s?</w:t>
      </w:r>
    </w:p>
    <w:p w14:paraId="04017D4B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4830474A" w14:textId="36054B71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87DC85C">
          <v:shape id="_x0000_i1072" type="#_x0000_t75" style="width:19.5pt;height:16.5pt" o:ole="">
            <v:imagedata r:id="rId4" o:title=""/>
          </v:shape>
          <w:control r:id="rId17" w:name="DefaultOcxName6" w:shapeid="_x0000_i1072"/>
        </w:object>
      </w:r>
    </w:p>
    <w:p w14:paraId="7F2BBFB1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Feminists sought to elevate the status of the homemaker/caregiver above wage labor</w:t>
      </w:r>
    </w:p>
    <w:p w14:paraId="4C65D306" w14:textId="1EED93D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C7C4E55">
          <v:shape id="_x0000_i1071" type="#_x0000_t75" style="width:19.5pt;height:16.5pt" o:ole="">
            <v:imagedata r:id="rId4" o:title=""/>
          </v:shape>
          <w:control r:id="rId18" w:name="DefaultOcxName13" w:shapeid="_x0000_i1071"/>
        </w:object>
      </w:r>
    </w:p>
    <w:p w14:paraId="795D7268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Feminists made an alliance with the right-wing politicians who opposed unions and high wages</w:t>
      </w:r>
    </w:p>
    <w:p w14:paraId="10FAE8D5" w14:textId="5F145F11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7D5F5B5">
          <v:shape id="_x0000_i1070" type="#_x0000_t75" style="width:19.5pt;height:16.5pt" o:ole="">
            <v:imagedata r:id="rId4" o:title=""/>
          </v:shape>
          <w:control r:id="rId19" w:name="DefaultOcxName23" w:shapeid="_x0000_i1070"/>
        </w:object>
      </w:r>
    </w:p>
    <w:p w14:paraId="04C30056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Feminism challenged the status of men as the sole wage earner</w:t>
      </w:r>
    </w:p>
    <w:p w14:paraId="47F08542" w14:textId="779510EC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6401112">
          <v:shape id="_x0000_i1069" type="#_x0000_t75" style="width:19.5pt;height:16.5pt" o:ole="">
            <v:imagedata r:id="rId4" o:title=""/>
          </v:shape>
          <w:control r:id="rId20" w:name="DefaultOcxName33" w:shapeid="_x0000_i1069"/>
        </w:object>
      </w:r>
    </w:p>
    <w:p w14:paraId="713520A5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Feminism was critical of liberal norms involving sexual promiscuity and birth control</w:t>
      </w:r>
    </w:p>
    <w:p w14:paraId="2D14F84A" w14:textId="042BF264" w:rsidR="005A167F" w:rsidRDefault="005A167F"/>
    <w:p w14:paraId="24FE8C9E" w14:textId="408E166D" w:rsidR="005A167F" w:rsidRDefault="005A167F"/>
    <w:p w14:paraId="25FF3A40" w14:textId="4B6A7D3F" w:rsidR="005A167F" w:rsidRDefault="005A167F"/>
    <w:p w14:paraId="4F53A51D" w14:textId="56F23176" w:rsidR="005A167F" w:rsidRDefault="005A167F"/>
    <w:p w14:paraId="2460533C" w14:textId="1E65F6B2" w:rsidR="005A167F" w:rsidRDefault="005A167F"/>
    <w:p w14:paraId="48B5D298" w14:textId="025CF973" w:rsidR="005A167F" w:rsidRDefault="005A167F"/>
    <w:p w14:paraId="43DA574A" w14:textId="2A5399AA" w:rsidR="005A167F" w:rsidRDefault="005A167F"/>
    <w:p w14:paraId="643AC8D3" w14:textId="3E373E17" w:rsidR="005A167F" w:rsidRDefault="005A167F"/>
    <w:p w14:paraId="6855C05C" w14:textId="3CC1789E" w:rsidR="005A167F" w:rsidRDefault="005A167F"/>
    <w:p w14:paraId="653D0E27" w14:textId="77777777" w:rsidR="005A167F" w:rsidRDefault="005A167F"/>
    <w:p w14:paraId="0E24E9C2" w14:textId="77777777" w:rsidR="005A167F" w:rsidRPr="005A167F" w:rsidRDefault="005A167F" w:rsidP="005A167F">
      <w:pPr>
        <w:shd w:val="clear" w:color="auto" w:fill="FFFFFF"/>
        <w:rPr>
          <w:rFonts w:ascii="Helvetica" w:eastAsia="Times New Roman" w:hAnsi="Helvetica" w:cs="Helvetica"/>
          <w:color w:val="2D3B45"/>
          <w:sz w:val="24"/>
          <w:szCs w:val="24"/>
        </w:rPr>
      </w:pPr>
      <w:r>
        <w:lastRenderedPageBreak/>
        <w:t xml:space="preserve">20) </w:t>
      </w: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Why did many white men increasingly abandon liberalism in the late 1970s?</w:t>
      </w:r>
    </w:p>
    <w:p w14:paraId="392876F1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Group of answer choices</w:t>
      </w:r>
    </w:p>
    <w:p w14:paraId="6067CF9E" w14:textId="4DB1FEF0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4554D492">
          <v:shape id="_x0000_i1084" type="#_x0000_t75" style="width:19.5pt;height:16.5pt" o:ole="">
            <v:imagedata r:id="rId4" o:title=""/>
          </v:shape>
          <w:control r:id="rId21" w:name="DefaultOcxName7" w:shapeid="_x0000_i1084"/>
        </w:object>
      </w:r>
    </w:p>
    <w:p w14:paraId="0994D8F6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Liberalism expanded its concerns to racial and gender inequality and thereby threatened the social status of white men</w:t>
      </w:r>
    </w:p>
    <w:p w14:paraId="2E5412CF" w14:textId="3CB9C5CC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626BC339">
          <v:shape id="_x0000_i1083" type="#_x0000_t75" style="width:19.5pt;height:16.5pt" o:ole="">
            <v:imagedata r:id="rId4" o:title=""/>
          </v:shape>
          <w:control r:id="rId22" w:name="DefaultOcxName14" w:shapeid="_x0000_i1083"/>
        </w:object>
      </w:r>
    </w:p>
    <w:p w14:paraId="6A6266F0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Liberalism was deemed the cause of America’s involvement in an unpopular war</w:t>
      </w:r>
    </w:p>
    <w:p w14:paraId="5C13F9ED" w14:textId="48FAFD00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5B2D47E8">
          <v:shape id="_x0000_i1082" type="#_x0000_t75" style="width:19.5pt;height:16.5pt" o:ole="">
            <v:imagedata r:id="rId4" o:title=""/>
          </v:shape>
          <w:control r:id="rId23" w:name="DefaultOcxName24" w:shapeid="_x0000_i1082"/>
        </w:object>
      </w:r>
    </w:p>
    <w:p w14:paraId="0567D2CA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 xml:space="preserve">Liberalism generally abandoned a </w:t>
      </w:r>
      <w:proofErr w:type="gramStart"/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class based</w:t>
      </w:r>
      <w:proofErr w:type="gramEnd"/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 xml:space="preserve"> analysis and began to support policies that benefited elites</w:t>
      </w:r>
    </w:p>
    <w:p w14:paraId="7B0E531D" w14:textId="29FA8BE5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object w:dxaOrig="1440" w:dyaOrig="1440" w14:anchorId="732C8631">
          <v:shape id="_x0000_i1081" type="#_x0000_t75" style="width:19.5pt;height:16.5pt" o:ole="">
            <v:imagedata r:id="rId4" o:title=""/>
          </v:shape>
          <w:control r:id="rId24" w:name="DefaultOcxName34" w:shapeid="_x0000_i1081"/>
        </w:object>
      </w:r>
    </w:p>
    <w:p w14:paraId="6F978787" w14:textId="77777777" w:rsidR="005A167F" w:rsidRPr="005A167F" w:rsidRDefault="005A167F" w:rsidP="005A167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5A167F">
        <w:rPr>
          <w:rFonts w:ascii="Helvetica" w:eastAsia="Times New Roman" w:hAnsi="Helvetica" w:cs="Helvetica"/>
          <w:color w:val="2D3B45"/>
          <w:sz w:val="24"/>
          <w:szCs w:val="24"/>
        </w:rPr>
        <w:t>Liberalism became associated with blue collar workers and so-called "hard hats"</w:t>
      </w:r>
    </w:p>
    <w:p w14:paraId="4F9198DC" w14:textId="233739F6" w:rsidR="005A167F" w:rsidRDefault="005A167F"/>
    <w:sectPr w:rsidR="005A1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7F"/>
    <w:rsid w:val="005A167F"/>
    <w:rsid w:val="00DB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2646"/>
  <w15:chartTrackingRefBased/>
  <w15:docId w15:val="{F3A4FEFD-E080-43E8-B510-3BB8FC66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swerinput">
    <w:name w:val="answer_input"/>
    <w:basedOn w:val="DefaultParagraphFont"/>
    <w:rsid w:val="005A167F"/>
  </w:style>
  <w:style w:type="paragraph" w:styleId="NormalWeb">
    <w:name w:val="Normal (Web)"/>
    <w:basedOn w:val="Normal"/>
    <w:uiPriority w:val="99"/>
    <w:semiHidden/>
    <w:unhideWhenUsed/>
    <w:rsid w:val="005A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9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6693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30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6368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1401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385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6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009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45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50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867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1287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4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36291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705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23334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2915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9273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141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00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8882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0658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92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7067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4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74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32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4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4071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8296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0081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17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Jones</dc:creator>
  <cp:keywords/>
  <dc:description/>
  <cp:lastModifiedBy>Robert Jones</cp:lastModifiedBy>
  <cp:revision>1</cp:revision>
  <dcterms:created xsi:type="dcterms:W3CDTF">2020-05-09T17:17:00Z</dcterms:created>
  <dcterms:modified xsi:type="dcterms:W3CDTF">2020-05-09T17:18:00Z</dcterms:modified>
</cp:coreProperties>
</file>